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995" w:rsidRPr="00310D41" w:rsidRDefault="00310D41" w:rsidP="00310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0D41">
        <w:rPr>
          <w:rFonts w:ascii="Times New Roman" w:hAnsi="Times New Roman" w:cs="Times New Roman"/>
          <w:sz w:val="24"/>
          <w:szCs w:val="24"/>
        </w:rPr>
        <w:t>С 1 января 2026 года у</w:t>
      </w:r>
      <w:r>
        <w:rPr>
          <w:rFonts w:ascii="Times New Roman" w:hAnsi="Times New Roman" w:cs="Times New Roman"/>
          <w:sz w:val="24"/>
          <w:szCs w:val="24"/>
        </w:rPr>
        <w:t>тратили</w:t>
      </w:r>
      <w:r w:rsidRPr="00310D41">
        <w:rPr>
          <w:rFonts w:ascii="Times New Roman" w:hAnsi="Times New Roman" w:cs="Times New Roman"/>
          <w:sz w:val="24"/>
          <w:szCs w:val="24"/>
        </w:rPr>
        <w:t xml:space="preserve"> силу часть 6 статьи 8 Федерального закона от 25.12.2008 № 273-ФЗ «О противодействии коррупции», </w:t>
      </w:r>
      <w:r w:rsidRPr="00310D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пункты 1, 6 - 8 Указа Президента Российской Федерации от 08.07.2013 № 613 «Вопросы противодействия коррупции», </w:t>
      </w:r>
      <w:r w:rsidRPr="00310D41">
        <w:rPr>
          <w:rFonts w:ascii="Times New Roman" w:hAnsi="Times New Roman" w:cs="Times New Roman"/>
          <w:sz w:val="24"/>
          <w:szCs w:val="24"/>
        </w:rPr>
        <w:t>предусматривавш</w:t>
      </w:r>
      <w:r>
        <w:rPr>
          <w:rFonts w:ascii="Times New Roman" w:hAnsi="Times New Roman" w:cs="Times New Roman"/>
          <w:sz w:val="24"/>
          <w:szCs w:val="24"/>
        </w:rPr>
        <w:t>ие</w:t>
      </w:r>
      <w:r w:rsidRPr="00310D41">
        <w:rPr>
          <w:rFonts w:ascii="Times New Roman" w:hAnsi="Times New Roman" w:cs="Times New Roman"/>
          <w:sz w:val="24"/>
          <w:szCs w:val="24"/>
        </w:rPr>
        <w:t xml:space="preserve"> размещение </w:t>
      </w:r>
      <w:r w:rsidR="00347F7D" w:rsidRPr="00310D41">
        <w:rPr>
          <w:rFonts w:ascii="Times New Roman" w:hAnsi="Times New Roman" w:cs="Times New Roman"/>
          <w:sz w:val="24"/>
          <w:szCs w:val="24"/>
        </w:rPr>
        <w:t>сведений о доходах, об имуществе и обязательствах имущественного характера</w:t>
      </w:r>
      <w:r w:rsidR="00347F7D">
        <w:rPr>
          <w:rFonts w:ascii="Times New Roman" w:hAnsi="Times New Roman" w:cs="Times New Roman"/>
          <w:sz w:val="24"/>
          <w:szCs w:val="24"/>
        </w:rPr>
        <w:t xml:space="preserve"> </w:t>
      </w:r>
      <w:r w:rsidRPr="00310D41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Интернет</w:t>
      </w:r>
      <w:r>
        <w:rPr>
          <w:rFonts w:ascii="Times New Roman" w:hAnsi="Times New Roman" w:cs="Times New Roman"/>
          <w:sz w:val="24"/>
          <w:szCs w:val="24"/>
        </w:rPr>
        <w:t xml:space="preserve"> на официальных сайтах соответствующих органов и организаций</w:t>
      </w:r>
      <w:r w:rsidR="00347F7D">
        <w:rPr>
          <w:rFonts w:ascii="Times New Roman" w:hAnsi="Times New Roman" w:cs="Times New Roman"/>
          <w:sz w:val="24"/>
          <w:szCs w:val="24"/>
        </w:rPr>
        <w:t>.</w:t>
      </w:r>
    </w:p>
    <w:p w:rsidR="00347F7D" w:rsidRPr="00310D41" w:rsidRDefault="00347F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47F7D" w:rsidRPr="00310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995"/>
    <w:rsid w:val="00023DA7"/>
    <w:rsid w:val="001D7995"/>
    <w:rsid w:val="00310D41"/>
    <w:rsid w:val="00347F7D"/>
    <w:rsid w:val="00724BE0"/>
    <w:rsid w:val="0083634D"/>
    <w:rsid w:val="00D4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F6F83"/>
  <w15:chartTrackingRefBased/>
  <w15:docId w15:val="{23F98B72-F833-4042-B044-82C5462E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799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D79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Рипп Мария Ильинична</dc:creator>
  <cp:keywords/>
  <dc:description/>
  <cp:lastModifiedBy>Пантина Ирина Александровна</cp:lastModifiedBy>
  <cp:revision>3</cp:revision>
  <dcterms:created xsi:type="dcterms:W3CDTF">2026-04-22T06:01:00Z</dcterms:created>
  <dcterms:modified xsi:type="dcterms:W3CDTF">2026-04-22T07:23:00Z</dcterms:modified>
</cp:coreProperties>
</file>